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F8E9" w14:textId="522095FF" w:rsidR="00E63189" w:rsidRPr="00E63189" w:rsidRDefault="00E63189" w:rsidP="00E63189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E63189">
        <w:rPr>
          <w:rFonts w:ascii="Franklin Gothic Book" w:hAnsi="Franklin Gothic Book"/>
          <w:b/>
          <w:i/>
          <w:sz w:val="24"/>
          <w:szCs w:val="24"/>
        </w:rPr>
        <w:t xml:space="preserve">Załącznik nr </w:t>
      </w:r>
      <w:r w:rsidRPr="00E63189">
        <w:rPr>
          <w:rFonts w:ascii="Franklin Gothic Book" w:hAnsi="Franklin Gothic Book"/>
          <w:b/>
          <w:i/>
          <w:sz w:val="24"/>
          <w:szCs w:val="24"/>
        </w:rPr>
        <w:t>3</w:t>
      </w:r>
      <w:r w:rsidRPr="00E63189">
        <w:rPr>
          <w:rFonts w:ascii="Franklin Gothic Book" w:hAnsi="Franklin Gothic Book"/>
          <w:i/>
          <w:sz w:val="24"/>
          <w:szCs w:val="24"/>
        </w:rPr>
        <w:t xml:space="preserve"> </w:t>
      </w:r>
    </w:p>
    <w:p w14:paraId="287DDE22" w14:textId="77777777" w:rsidR="00E63189" w:rsidRPr="00E63189" w:rsidRDefault="00E63189" w:rsidP="00E63189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</w:p>
    <w:p w14:paraId="7FBF8FDF" w14:textId="77777777" w:rsidR="00E63189" w:rsidRPr="00E63189" w:rsidRDefault="00E63189" w:rsidP="00E63189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E63189">
        <w:rPr>
          <w:rFonts w:ascii="Franklin Gothic Book" w:hAnsi="Franklin Gothic Book"/>
          <w:i/>
          <w:sz w:val="24"/>
          <w:szCs w:val="24"/>
        </w:rPr>
        <w:t xml:space="preserve">Do postępowania zakupowego </w:t>
      </w:r>
    </w:p>
    <w:p w14:paraId="68C09084" w14:textId="72FF4FD3" w:rsidR="00E63189" w:rsidRPr="00E63189" w:rsidRDefault="00E63189" w:rsidP="00E63189">
      <w:pPr>
        <w:spacing w:after="150" w:line="240" w:lineRule="auto"/>
        <w:jc w:val="right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63189">
        <w:rPr>
          <w:rFonts w:ascii="Franklin Gothic Book" w:hAnsi="Franklin Gothic Book"/>
          <w:i/>
          <w:sz w:val="24"/>
          <w:szCs w:val="24"/>
        </w:rPr>
        <w:t>Parafia św. Stanisława BM w Lubaczowie</w:t>
      </w:r>
    </w:p>
    <w:p w14:paraId="2959E83D" w14:textId="77777777" w:rsidR="00E63189" w:rsidRDefault="00E63189" w:rsidP="003407C1">
      <w:pPr>
        <w:spacing w:after="150" w:line="240" w:lineRule="auto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BA80E9" w14:textId="77777777" w:rsidR="00E63189" w:rsidRDefault="00E63189" w:rsidP="003407C1">
      <w:pPr>
        <w:spacing w:after="150" w:line="240" w:lineRule="auto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3D149A2" w14:textId="792F32BD" w:rsidR="003407C1" w:rsidRPr="003407C1" w:rsidRDefault="00D352F6" w:rsidP="003407C1">
      <w:pPr>
        <w:spacing w:after="15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FORMULARZ </w:t>
      </w:r>
      <w:r w:rsidR="003407C1" w:rsidRPr="003407C1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PRZEDMIAR</w:t>
      </w:r>
      <w:r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3407C1" w:rsidRPr="003407C1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ROBÓT</w:t>
      </w:r>
    </w:p>
    <w:p w14:paraId="4E41092C" w14:textId="77777777" w:rsidR="003407C1" w:rsidRPr="003407C1" w:rsidRDefault="003407C1" w:rsidP="003407C1">
      <w:pPr>
        <w:spacing w:after="0"/>
        <w:rPr>
          <w:b/>
          <w:bCs/>
          <w:i/>
          <w:iCs/>
          <w:sz w:val="24"/>
          <w:szCs w:val="24"/>
        </w:rPr>
      </w:pPr>
      <w:bookmarkStart w:id="0" w:name="_Hlk158838919"/>
      <w:r w:rsidRPr="003407C1">
        <w:rPr>
          <w:b/>
          <w:bCs/>
          <w:i/>
          <w:iCs/>
          <w:sz w:val="24"/>
          <w:szCs w:val="24"/>
        </w:rPr>
        <w:t>Konserwacja zabytkowej polichromii we wnętrzu kościoła pw. św. Stanisława BM w Lubaczowie autorstwa lwowskiego malarza Bronisława Gawlika z pierwszej połowy XX w</w:t>
      </w:r>
    </w:p>
    <w:p w14:paraId="0318C767" w14:textId="77777777" w:rsidR="003407C1" w:rsidRDefault="003407C1" w:rsidP="003407C1">
      <w:pPr>
        <w:spacing w:after="0"/>
        <w:rPr>
          <w:b/>
          <w:bCs/>
          <w:i/>
          <w:iCs/>
        </w:rPr>
      </w:pPr>
    </w:p>
    <w:p w14:paraId="56C73DC6" w14:textId="77777777" w:rsidR="003407C1" w:rsidRPr="00EF02AA" w:rsidRDefault="003407C1" w:rsidP="003407C1">
      <w:pPr>
        <w:spacing w:after="0"/>
        <w:rPr>
          <w:b/>
          <w:bCs/>
          <w:i/>
          <w:iCs/>
        </w:rPr>
      </w:pPr>
    </w:p>
    <w:tbl>
      <w:tblPr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6792"/>
        <w:gridCol w:w="2127"/>
      </w:tblGrid>
      <w:tr w:rsidR="003407C1" w:rsidRPr="003407C1" w14:paraId="4E966047" w14:textId="77777777" w:rsidTr="00E63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14:paraId="0FF51302" w14:textId="77777777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6E361" w14:textId="77777777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Zakres czynności/rodzaj powierzchni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DEE28" w14:textId="77777777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Powierzchnia (dm</w:t>
            </w:r>
            <w:r w:rsidRPr="003407C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</w:tr>
      <w:tr w:rsidR="003407C1" w:rsidRPr="003407C1" w14:paraId="5CB9F498" w14:textId="77777777" w:rsidTr="00E63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8656C" w14:textId="77777777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7D413" w14:textId="7074EA18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Polichromi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prezbiterium –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sklepienie + ściany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FAFD9" w14:textId="0A75A792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07C1" w:rsidRPr="003407C1" w14:paraId="525F9F82" w14:textId="77777777" w:rsidTr="00E63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9401C" w14:textId="77777777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D6AA8" w14:textId="433A3364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Polichromia nawy głównej –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sklepienie + filary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18BDE" w14:textId="3A5696CD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07C1" w:rsidRPr="003407C1" w14:paraId="31D7E3B6" w14:textId="77777777" w:rsidTr="00E63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73297" w14:textId="77777777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CA811" w14:textId="3A4D1620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Polichromia nawy bocznej północnej –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sklepienie + ściany+ filary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86C85" w14:textId="26E413C3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07C1" w:rsidRPr="003407C1" w14:paraId="5E4F8494" w14:textId="77777777" w:rsidTr="00E63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79C34" w14:textId="0DBDD171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03D9F" w14:textId="1EB7089B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Polichromia nawy bocznej południowej – strop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+ ściany + filary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8E895" w14:textId="16D6D8CA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07C1" w:rsidRPr="003407C1" w14:paraId="1F2E7320" w14:textId="77777777" w:rsidTr="00E63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E038C" w14:textId="77777777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AED45" w14:textId="7CF8B232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Polichromia w  kruchcie i– sklepienie + ściany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D60FC" w14:textId="4B4772A8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07C1" w:rsidRPr="003407C1" w14:paraId="63883FF8" w14:textId="77777777" w:rsidTr="00E63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3425A" w14:textId="77777777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56B96" w14:textId="1CA0B048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Monochromia w klatce schodowej – strop + ściany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D1AC0" w14:textId="0F06767E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07C1" w:rsidRPr="003407C1" w14:paraId="55658D88" w14:textId="77777777" w:rsidTr="00E63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AEF9F" w14:textId="70FADA61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7A17F" w14:textId="5B978DA0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B4CFD" w14:textId="05FC82FD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07C1" w:rsidRPr="003407C1" w14:paraId="5218614F" w14:textId="77777777" w:rsidTr="00E63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36B8E" w14:textId="1A230E7B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1F590" w14:textId="79D92310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65A05" w14:textId="4339D4C3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07C1" w:rsidRPr="003407C1" w14:paraId="6060807B" w14:textId="77777777" w:rsidTr="00E63189">
        <w:tc>
          <w:tcPr>
            <w:tcW w:w="7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9F855" w14:textId="77777777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07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Suma: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8862E" w14:textId="1CA4272A" w:rsidR="003407C1" w:rsidRPr="003407C1" w:rsidRDefault="003407C1" w:rsidP="003407C1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CA87A9" w14:textId="77777777" w:rsidR="001D0BEC" w:rsidRDefault="001D0BEC"/>
    <w:sectPr w:rsidR="001D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C1"/>
    <w:rsid w:val="001D0BEC"/>
    <w:rsid w:val="003407C1"/>
    <w:rsid w:val="006B5C96"/>
    <w:rsid w:val="0085710A"/>
    <w:rsid w:val="00D352F6"/>
    <w:rsid w:val="00E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082E"/>
  <w15:chartTrackingRefBased/>
  <w15:docId w15:val="{779213E3-18BD-454B-A429-86649E2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40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07C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4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4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Stopyra</dc:creator>
  <cp:keywords/>
  <dc:description/>
  <cp:lastModifiedBy>Andrzej Stopyra</cp:lastModifiedBy>
  <cp:revision>2</cp:revision>
  <dcterms:created xsi:type="dcterms:W3CDTF">2024-02-20T10:20:00Z</dcterms:created>
  <dcterms:modified xsi:type="dcterms:W3CDTF">2024-02-20T10:20:00Z</dcterms:modified>
</cp:coreProperties>
</file>